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58CCC" w14:textId="5AE72D7F" w:rsidR="00FC02B6" w:rsidRDefault="00FC02B6" w:rsidP="00502F18"/>
    <w:p w14:paraId="20FEFE6D" w14:textId="06CF2FEA" w:rsidR="00843F22" w:rsidRDefault="009E2F07" w:rsidP="00D22C9C">
      <w:pPr>
        <w:pStyle w:val="berschrift1"/>
      </w:pPr>
      <w:r>
        <w:t xml:space="preserve">Für Interessierte - </w:t>
      </w:r>
      <w:r w:rsidR="00843F22">
        <w:t>Relative und Absolute Zellbezüge</w:t>
      </w:r>
    </w:p>
    <w:p w14:paraId="2B451975" w14:textId="127FF472" w:rsidR="00843F22" w:rsidRPr="00843F22" w:rsidRDefault="00843F22" w:rsidP="00843F22">
      <w:r>
        <w:t xml:space="preserve">Du hast bereits gelernt, wie man </w:t>
      </w:r>
      <w:r w:rsidR="00EC6635">
        <w:t>in einer T</w:t>
      </w:r>
      <w:r w:rsidR="004259DF">
        <w:t>KS</w:t>
      </w:r>
      <w:r w:rsidR="00EC6635">
        <w:t xml:space="preserve"> die Adressen von Zellen oder Zellbereiche</w:t>
      </w:r>
      <w:r w:rsidR="00EF5C92">
        <w:t>n</w:t>
      </w:r>
      <w:r w:rsidR="00EC6635">
        <w:t xml:space="preserve"> angibt. Außerdem hast du solche Zellbezüge bereits in Formeln verwendet, z.B. durch Eingabe von =D2+E2 in der Zelle F2. Diese Art von Adressierung wird sehr häufig verwendet, man nennt sie </w:t>
      </w:r>
      <w:r w:rsidR="00EC6635" w:rsidRPr="004259DF">
        <w:rPr>
          <w:rStyle w:val="berschrift4Zchn"/>
          <w:b/>
          <w:bCs/>
          <w:i w:val="0"/>
          <w:iCs w:val="0"/>
        </w:rPr>
        <w:t>relativer Zellbezug</w:t>
      </w:r>
      <w:r w:rsidR="00EC6635">
        <w:t xml:space="preserve">: Die Adresse ist immer relativ zur aktuellen Position. Beim Kopieren einer Formel mit relativen Zellbezügen passen sich diese also an die neue Zelle an. Das konntest du in Aufgabe 7 beobachten: in der Zelle F7 wurde beim Kopieren die Formel =D7+E7 eingetragen. Das Gegenteil davon sind </w:t>
      </w:r>
      <w:r w:rsidR="00EC6635" w:rsidRPr="004259DF">
        <w:rPr>
          <w:rStyle w:val="berschrift4Zchn"/>
          <w:b/>
          <w:bCs/>
          <w:i w:val="0"/>
          <w:iCs w:val="0"/>
        </w:rPr>
        <w:t>absolute Zellbezüge</w:t>
      </w:r>
      <w:r w:rsidR="00EC6635">
        <w:t>. Sie beziehen sich immer auf eine absolute Position, also z.B. die exakt gleiche Zelle oder zumindest die exakt gleiche Zeile oder Spalte. Ein absoluter Wert wird mit einem $-Zeichen gekennzeichnet</w:t>
      </w:r>
      <w:r w:rsidR="004259DF">
        <w:t xml:space="preserve">. </w:t>
      </w:r>
      <w:r w:rsidR="004259DF" w:rsidRPr="004259DF">
        <w:rPr>
          <w:rStyle w:val="berschrift4Zchn"/>
        </w:rPr>
        <w:t>Beispiel</w:t>
      </w:r>
      <w:r w:rsidR="004259DF">
        <w:t>: trage in die Zelle F2 jetzt einmal</w:t>
      </w:r>
      <w:r w:rsidR="00EC6635">
        <w:t xml:space="preserve"> =$D$2+E2 </w:t>
      </w:r>
      <w:r w:rsidR="004259DF">
        <w:t>und kopiere den Zelleninhalt anschließend in die Zelle F7. Beschreibe Gemeinsamkeiten und Unterschiede.</w:t>
      </w:r>
    </w:p>
    <w:p w14:paraId="5BFE41B3" w14:textId="77777777" w:rsidR="00182FBD" w:rsidRDefault="00182FBD" w:rsidP="007E6452"/>
    <w:p w14:paraId="150B88C0" w14:textId="70D79AE7" w:rsidR="003477CA" w:rsidRDefault="003477CA" w:rsidP="003477CA">
      <w:pPr>
        <w:pStyle w:val="berschrift3"/>
      </w:pPr>
      <w:r>
        <w:t>Aufgabe 1: Knobelei zu relativen und absoluten Zellbezügen</w:t>
      </w:r>
    </w:p>
    <w:p w14:paraId="7689D96E" w14:textId="79AD1BA1" w:rsidR="003477CA" w:rsidRDefault="003477CA" w:rsidP="003477CA">
      <w:r>
        <w:t xml:space="preserve">Im Prinzip reicht es zu wissen, dass es relative und absolute Zellbezüge gibt. Eine „gute“ Tabellenkalkulationssoftware sollte intuitiv bedienbar sein. Wenn du also Zellen kopierst, wirst du im Ergebnis immer sehen, auf welche Zellen sich eine Formel bezieht, vgl. hierzu </w:t>
      </w:r>
      <w:r>
        <w:fldChar w:fldCharType="begin"/>
      </w:r>
      <w:r>
        <w:instrText xml:space="preserve"> REF _Ref72908607 \h </w:instrText>
      </w:r>
      <w:r>
        <w:fldChar w:fldCharType="separate"/>
      </w:r>
      <w:r w:rsidR="00DE6B33">
        <w:t xml:space="preserve">Abbildung </w:t>
      </w:r>
      <w:r w:rsidR="00DE6B33">
        <w:rPr>
          <w:noProof/>
        </w:rPr>
        <w:t>1</w:t>
      </w:r>
      <w:r>
        <w:fldChar w:fldCharType="end"/>
      </w:r>
      <w:r>
        <w:t>.</w:t>
      </w:r>
    </w:p>
    <w:p w14:paraId="21674D32" w14:textId="77777777" w:rsidR="003477CA" w:rsidRDefault="003477CA" w:rsidP="003477CA">
      <w:pPr>
        <w:keepNext/>
      </w:pPr>
      <w:r w:rsidRPr="0031661C">
        <w:rPr>
          <w:noProof/>
        </w:rPr>
        <w:drawing>
          <wp:inline distT="0" distB="0" distL="0" distR="0" wp14:anchorId="34607F3D" wp14:editId="74FE0666">
            <wp:extent cx="5760720" cy="48895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488950"/>
                    </a:xfrm>
                    <a:prstGeom prst="rect">
                      <a:avLst/>
                    </a:prstGeom>
                  </pic:spPr>
                </pic:pic>
              </a:graphicData>
            </a:graphic>
          </wp:inline>
        </w:drawing>
      </w:r>
    </w:p>
    <w:p w14:paraId="130930F0" w14:textId="122B7D1F" w:rsidR="003477CA" w:rsidRDefault="003477CA" w:rsidP="003477CA">
      <w:pPr>
        <w:pStyle w:val="Beschriftung"/>
        <w:jc w:val="center"/>
      </w:pPr>
      <w:bookmarkStart w:id="0" w:name="_Ref72908607"/>
      <w:r>
        <w:t xml:space="preserve">Abbildung </w:t>
      </w:r>
      <w:fldSimple w:instr=" SEQ Abbildung \* ARABIC ">
        <w:r w:rsidR="00DE6B33">
          <w:rPr>
            <w:noProof/>
          </w:rPr>
          <w:t>1</w:t>
        </w:r>
      </w:fldSimple>
      <w:bookmarkEnd w:id="0"/>
      <w:r>
        <w:t>: die Adressen in einer Formel sind farbig markiert</w:t>
      </w:r>
    </w:p>
    <w:p w14:paraId="62A71C63" w14:textId="77777777" w:rsidR="003477CA" w:rsidRDefault="003477CA" w:rsidP="003477CA">
      <w:r>
        <w:t>Daher ist diese Aufgabe eher für diejenigen gedacht, die gerne knobeln oder die Adressierungen ganz genau verstehen möchten.</w:t>
      </w:r>
    </w:p>
    <w:p w14:paraId="3FF8DA75" w14:textId="77777777" w:rsidR="003477CA" w:rsidRDefault="003477CA" w:rsidP="003477CA">
      <w:pPr>
        <w:keepNext/>
      </w:pPr>
      <w:r w:rsidRPr="00994B67">
        <w:rPr>
          <w:noProof/>
        </w:rPr>
        <w:drawing>
          <wp:inline distT="0" distB="0" distL="0" distR="0" wp14:anchorId="50485C95" wp14:editId="03149EC4">
            <wp:extent cx="5760720" cy="2251710"/>
            <wp:effectExtent l="0" t="0" r="0" b="0"/>
            <wp:docPr id="7" name="Grafik 7"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isch enthält.&#10;&#10;Automatisch generierte Beschreibung"/>
                    <pic:cNvPicPr/>
                  </pic:nvPicPr>
                  <pic:blipFill>
                    <a:blip r:embed="rId9"/>
                    <a:stretch>
                      <a:fillRect/>
                    </a:stretch>
                  </pic:blipFill>
                  <pic:spPr>
                    <a:xfrm>
                      <a:off x="0" y="0"/>
                      <a:ext cx="5760720" cy="2251710"/>
                    </a:xfrm>
                    <a:prstGeom prst="rect">
                      <a:avLst/>
                    </a:prstGeom>
                  </pic:spPr>
                </pic:pic>
              </a:graphicData>
            </a:graphic>
          </wp:inline>
        </w:drawing>
      </w:r>
    </w:p>
    <w:p w14:paraId="48E181D6" w14:textId="4877FB40" w:rsidR="003477CA" w:rsidRDefault="003477CA" w:rsidP="003477CA">
      <w:pPr>
        <w:pStyle w:val="Beschriftung"/>
        <w:jc w:val="center"/>
      </w:pPr>
      <w:bookmarkStart w:id="1" w:name="_Ref72909119"/>
      <w:r>
        <w:t xml:space="preserve">Abbildung </w:t>
      </w:r>
      <w:fldSimple w:instr=" SEQ Abbildung \* ARABIC ">
        <w:r w:rsidR="00DE6B33">
          <w:rPr>
            <w:noProof/>
          </w:rPr>
          <w:t>2</w:t>
        </w:r>
      </w:fldSimple>
      <w:bookmarkEnd w:id="1"/>
      <w:r>
        <w:t>: Übung zu relativen und absoluten Zellbezügen</w:t>
      </w:r>
    </w:p>
    <w:p w14:paraId="0E3EC596" w14:textId="756CDD53" w:rsidR="003477CA" w:rsidRDefault="003477CA" w:rsidP="00BB282C">
      <w:pPr>
        <w:pStyle w:val="Listenabsatz"/>
        <w:numPr>
          <w:ilvl w:val="0"/>
          <w:numId w:val="10"/>
        </w:numPr>
      </w:pPr>
      <w:r>
        <w:t xml:space="preserve">In der Tabelle in </w:t>
      </w:r>
      <w:r>
        <w:fldChar w:fldCharType="begin"/>
      </w:r>
      <w:r>
        <w:instrText xml:space="preserve"> REF _Ref72909119 \h </w:instrText>
      </w:r>
      <w:r>
        <w:fldChar w:fldCharType="separate"/>
      </w:r>
      <w:r w:rsidR="00DE6B33">
        <w:t xml:space="preserve">Abbildung </w:t>
      </w:r>
      <w:r w:rsidR="00DE6B33">
        <w:rPr>
          <w:noProof/>
        </w:rPr>
        <w:t>2</w:t>
      </w:r>
      <w:r>
        <w:fldChar w:fldCharType="end"/>
      </w:r>
      <w:r>
        <w:t xml:space="preserve"> sind drei Formeln eingetragen. Diese werden jeweils in die Zellen gleicher Farbe kopiert. Gib an, welche Formeln dort jeweils entstehen.</w:t>
      </w:r>
    </w:p>
    <w:p w14:paraId="192ED2FA" w14:textId="5C00A4F3" w:rsidR="003477CA" w:rsidRDefault="003477CA" w:rsidP="00BB282C">
      <w:pPr>
        <w:pStyle w:val="Listenabsatz"/>
        <w:numPr>
          <w:ilvl w:val="0"/>
          <w:numId w:val="10"/>
        </w:numPr>
      </w:pPr>
      <w:r>
        <w:t xml:space="preserve">Überprüfe deine Überlegungen, indem du die Formeln aus der Datei Aufgabe_Zellbezüge tatsächlich jeweils kopierst. </w:t>
      </w:r>
    </w:p>
    <w:p w14:paraId="29FC7D00" w14:textId="77777777" w:rsidR="0065414B" w:rsidRPr="005203BC" w:rsidRDefault="0065414B" w:rsidP="0065414B"/>
    <w:p w14:paraId="565424F1" w14:textId="7F500D49" w:rsidR="0065414B" w:rsidRDefault="0065414B" w:rsidP="0065414B">
      <w:pPr>
        <w:pStyle w:val="berschrift3"/>
      </w:pPr>
      <w:r>
        <w:t xml:space="preserve">Aufgabe </w:t>
      </w:r>
      <w:r w:rsidR="00110253">
        <w:t>2</w:t>
      </w:r>
      <w:r>
        <w:t>: Relative und Absolute Zellbezüge in Funktionen verwenden</w:t>
      </w:r>
    </w:p>
    <w:p w14:paraId="4B8258F6" w14:textId="5E6AEC28" w:rsidR="00546976" w:rsidRDefault="00546976" w:rsidP="00546976">
      <w:pPr>
        <w:keepNext/>
      </w:pPr>
      <w:r>
        <w:t xml:space="preserve">Öffne die Datei Vorlage_Zellbezuege.ods in einer Tabellenkalkulationssoftware. In </w:t>
      </w:r>
      <w:r>
        <w:fldChar w:fldCharType="begin"/>
      </w:r>
      <w:r>
        <w:instrText xml:space="preserve"> REF _Ref72944137 \h </w:instrText>
      </w:r>
      <w:r>
        <w:fldChar w:fldCharType="separate"/>
      </w:r>
      <w:r w:rsidR="00DE6B33">
        <w:t xml:space="preserve">Abbildung </w:t>
      </w:r>
      <w:r w:rsidR="00DE6B33">
        <w:rPr>
          <w:noProof/>
        </w:rPr>
        <w:t>3</w:t>
      </w:r>
      <w:r>
        <w:fldChar w:fldCharType="end"/>
      </w:r>
      <w:r>
        <w:t xml:space="preserve"> siehst du einen Auszug der Tabelle abgebildet.</w:t>
      </w:r>
      <w:r w:rsidR="00572C3A" w:rsidRPr="00572C3A">
        <w:rPr>
          <w:noProof/>
        </w:rPr>
        <w:t xml:space="preserve"> </w:t>
      </w:r>
      <w:r w:rsidR="00572C3A" w:rsidRPr="00572C3A">
        <w:rPr>
          <w:noProof/>
        </w:rPr>
        <w:drawing>
          <wp:inline distT="0" distB="0" distL="0" distR="0" wp14:anchorId="6D0CAEDD" wp14:editId="1C48D219">
            <wp:extent cx="5760720" cy="2540000"/>
            <wp:effectExtent l="0" t="0" r="0" b="0"/>
            <wp:docPr id="10" name="Grafik 10"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Tisch enthält.&#10;&#10;Automatisch generierte Beschreibung"/>
                    <pic:cNvPicPr/>
                  </pic:nvPicPr>
                  <pic:blipFill>
                    <a:blip r:embed="rId10"/>
                    <a:stretch>
                      <a:fillRect/>
                    </a:stretch>
                  </pic:blipFill>
                  <pic:spPr>
                    <a:xfrm>
                      <a:off x="0" y="0"/>
                      <a:ext cx="5760720" cy="2540000"/>
                    </a:xfrm>
                    <a:prstGeom prst="rect">
                      <a:avLst/>
                    </a:prstGeom>
                  </pic:spPr>
                </pic:pic>
              </a:graphicData>
            </a:graphic>
          </wp:inline>
        </w:drawing>
      </w:r>
    </w:p>
    <w:p w14:paraId="76204E62" w14:textId="49986B25" w:rsidR="007D630E" w:rsidRDefault="00546976" w:rsidP="00546976">
      <w:pPr>
        <w:pStyle w:val="Beschriftung"/>
        <w:jc w:val="center"/>
      </w:pPr>
      <w:bookmarkStart w:id="2" w:name="_Ref72944137"/>
      <w:r>
        <w:t xml:space="preserve">Abbildung </w:t>
      </w:r>
      <w:fldSimple w:instr=" SEQ Abbildung \* ARABIC ">
        <w:r w:rsidR="00DE6B33">
          <w:rPr>
            <w:noProof/>
          </w:rPr>
          <w:t>3</w:t>
        </w:r>
      </w:fldSimple>
      <w:bookmarkEnd w:id="2"/>
    </w:p>
    <w:p w14:paraId="5DC51392" w14:textId="7C175557" w:rsidR="00546976" w:rsidRDefault="00572C3A" w:rsidP="00BB282C">
      <w:pPr>
        <w:pStyle w:val="Listenabsatz"/>
        <w:numPr>
          <w:ilvl w:val="0"/>
          <w:numId w:val="13"/>
        </w:numPr>
      </w:pPr>
      <w:r>
        <w:t>Der Mietpreis für ein Instrument wird hier über eine Kategorie festgelegt. In der Tabelle sind die Preise der einzelnen Kategorien gelb hinterlegt. So bedeutet z.B. die Kategorie 1 einen Mietpreis von 12,00€. Ergänze die Einträge der Spalte D so, dass dort der zur Kategorie passende Preis eingetragen wird. Nutze hierfür eine geeignete Funktion deiner TKS.</w:t>
      </w:r>
    </w:p>
    <w:p w14:paraId="2B094A23" w14:textId="5A1B909B" w:rsidR="00572C3A" w:rsidRDefault="00572C3A" w:rsidP="00BB282C">
      <w:pPr>
        <w:pStyle w:val="Listenabsatz"/>
        <w:numPr>
          <w:ilvl w:val="0"/>
          <w:numId w:val="13"/>
        </w:numPr>
      </w:pPr>
      <w:r>
        <w:t>Der Grundpreis ist in der Zelle J15 eingetragen. Je nachdem, ob eine Schülerin oder Schüler Rabatt bekommt, muss der volle oder nur der halbe Grundpreis gezahlt werden. Ergänze die Einträge der Spalte F entsprechend. Nutze auch hier eine geeignete Funktion deiner TKS.</w:t>
      </w:r>
    </w:p>
    <w:p w14:paraId="6E877C59" w14:textId="0D4B9975" w:rsidR="00572C3A" w:rsidRDefault="00572C3A" w:rsidP="00BB282C">
      <w:pPr>
        <w:pStyle w:val="Listenabsatz"/>
        <w:numPr>
          <w:ilvl w:val="0"/>
          <w:numId w:val="13"/>
        </w:numPr>
      </w:pPr>
      <w:r>
        <w:t>Ergänze anschließend die Einträge der Spalte G.</w:t>
      </w:r>
    </w:p>
    <w:p w14:paraId="284AD434" w14:textId="77777777" w:rsidR="006526E4" w:rsidRDefault="006526E4" w:rsidP="006526E4">
      <w:pPr>
        <w:pStyle w:val="Listenabsatz"/>
        <w:ind w:left="360"/>
      </w:pPr>
    </w:p>
    <w:p w14:paraId="31813228" w14:textId="358ED7B8" w:rsidR="00572C3A" w:rsidRPr="00546976" w:rsidRDefault="00572C3A" w:rsidP="00572C3A">
      <w:r w:rsidRPr="006526E4">
        <w:rPr>
          <w:rStyle w:val="berschrift4Zchn"/>
        </w:rPr>
        <w:t>Tipp</w:t>
      </w:r>
      <w:r w:rsidR="006526E4" w:rsidRPr="006526E4">
        <w:rPr>
          <w:rStyle w:val="berschrift4Zchn"/>
        </w:rPr>
        <w:t>s</w:t>
      </w:r>
      <w:r w:rsidRPr="006526E4">
        <w:rPr>
          <w:rStyle w:val="berschrift4Zchn"/>
        </w:rPr>
        <w:t>:</w:t>
      </w:r>
      <w:r>
        <w:t xml:space="preserve"> </w:t>
      </w:r>
      <w:r w:rsidRPr="006526E4">
        <w:rPr>
          <w:rStyle w:val="berschrift4Zchn"/>
        </w:rPr>
        <w:t xml:space="preserve">In dieser Aufgabe sind Funktionen wie SVERWEIS oder WENN hilfreich. Außerdem werden sowohl relative als auch absolute Zellbezüge benötigt und das automatische Ausfüllen </w:t>
      </w:r>
      <w:r w:rsidR="00511531">
        <w:rPr>
          <w:rStyle w:val="berschrift4Zchn"/>
        </w:rPr>
        <w:t>kann</w:t>
      </w:r>
      <w:r w:rsidRPr="006526E4">
        <w:rPr>
          <w:rStyle w:val="berschrift4Zchn"/>
        </w:rPr>
        <w:t xml:space="preserve"> die Arbeit erleichtern.</w:t>
      </w:r>
    </w:p>
    <w:p w14:paraId="116E2E6B" w14:textId="77777777" w:rsidR="00044536" w:rsidRDefault="00044536" w:rsidP="007E6452"/>
    <w:p w14:paraId="79B0C268" w14:textId="67E2036F" w:rsidR="00245D4A" w:rsidRDefault="00245D4A">
      <w:pPr>
        <w:spacing w:after="160" w:line="259" w:lineRule="auto"/>
      </w:pPr>
    </w:p>
    <w:p w14:paraId="199CB0F3" w14:textId="358AB24D" w:rsidR="007E6452" w:rsidRDefault="007E6452" w:rsidP="007E6452">
      <w:r>
        <w:t xml:space="preserve">Dieses Werk ist lizenziert unter einer </w:t>
      </w:r>
      <w:hyperlink r:id="rId11" w:history="1">
        <w:r w:rsidRPr="007E6452">
          <w:rPr>
            <w:rStyle w:val="Hyperlink"/>
            <w:color w:val="8CBD3A"/>
          </w:rPr>
          <w:t>Creative Commons Namensnennung - Nicht-kommerziell - Weitergabe unter gleichen Bedingungen 4.0 International Lizenz</w:t>
        </w:r>
      </w:hyperlink>
      <w:r w:rsidRPr="007E6452">
        <w:rPr>
          <w:color w:val="8CBD3A"/>
        </w:rPr>
        <w:t>.</w:t>
      </w:r>
      <w:r w:rsidRPr="0027492F">
        <w:t xml:space="preserve"> </w:t>
      </w:r>
      <w:r w:rsidR="001B18A0">
        <w:t>Von der Lizenz ausgenommen inst das InfSI-Logo.</w:t>
      </w:r>
    </w:p>
    <w:p w14:paraId="743D72C6" w14:textId="77777777" w:rsidR="00EF5C92" w:rsidRPr="0027492F" w:rsidRDefault="00EF5C92" w:rsidP="00EF5C92">
      <w:r>
        <w:t xml:space="preserve">Bildnachweis: Die Abbildungen sind jeweils Bildausschnitte des Programms Libre Office Calc (Version 7.0.5), LibreOffice, vgl. </w:t>
      </w:r>
      <w:hyperlink r:id="rId12" w:history="1">
        <w:r w:rsidRPr="00946949">
          <w:rPr>
            <w:rStyle w:val="Hyperlink"/>
          </w:rPr>
          <w:t>https://de.libreoffice.org/</w:t>
        </w:r>
      </w:hyperlink>
      <w:r>
        <w:t xml:space="preserve"> (Link vom 03.05.2021)</w:t>
      </w:r>
    </w:p>
    <w:p w14:paraId="71EEFB2F" w14:textId="78271CAD" w:rsidR="007941D5" w:rsidRDefault="007941D5" w:rsidP="007E6452"/>
    <w:p w14:paraId="36C0B2EB" w14:textId="77777777" w:rsidR="007E6452" w:rsidRDefault="007E6452" w:rsidP="00A854B6"/>
    <w:sectPr w:rsidR="007E6452" w:rsidSect="003179DB">
      <w:headerReference w:type="default" r:id="rId13"/>
      <w:footerReference w:type="default" r:id="rId1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E31DB" w14:textId="77777777" w:rsidR="00AE2984" w:rsidRDefault="00AE2984" w:rsidP="006D1346">
      <w:pPr>
        <w:spacing w:after="0" w:line="240" w:lineRule="auto"/>
      </w:pPr>
      <w:r>
        <w:separator/>
      </w:r>
    </w:p>
  </w:endnote>
  <w:endnote w:type="continuationSeparator" w:id="0">
    <w:p w14:paraId="3DA1EDA5" w14:textId="77777777" w:rsidR="00AE2984" w:rsidRDefault="00AE298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3914B9B7" w:rsidR="004850AB" w:rsidRPr="007E2D0D" w:rsidRDefault="007E6452">
    <w:pPr>
      <w:pStyle w:val="Fuzeile"/>
      <w:rPr>
        <w:color w:val="808080" w:themeColor="background1" w:themeShade="80"/>
        <w:sz w:val="20"/>
        <w:szCs w:val="20"/>
      </w:rPr>
    </w:pPr>
    <w:r>
      <w:rPr>
        <w:noProof/>
      </w:rPr>
      <w:drawing>
        <wp:inline distT="0" distB="0" distL="0" distR="0" wp14:anchorId="40709A65" wp14:editId="071005EC">
          <wp:extent cx="838200" cy="2952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1B18A0">
      <w:rPr>
        <w:color w:val="808080" w:themeColor="background1" w:themeShade="80"/>
        <w:sz w:val="20"/>
        <w:szCs w:val="20"/>
      </w:rPr>
      <w:t>Juni 2022</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1E5A5" w14:textId="77777777" w:rsidR="00AE2984" w:rsidRDefault="00AE2984" w:rsidP="006D1346">
      <w:pPr>
        <w:spacing w:after="0" w:line="240" w:lineRule="auto"/>
      </w:pPr>
      <w:r>
        <w:separator/>
      </w:r>
    </w:p>
  </w:footnote>
  <w:footnote w:type="continuationSeparator" w:id="0">
    <w:p w14:paraId="27D98D8A" w14:textId="77777777" w:rsidR="00AE2984" w:rsidRDefault="00AE2984"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027F3"/>
    <w:multiLevelType w:val="hybridMultilevel"/>
    <w:tmpl w:val="8D4C303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BF30311"/>
    <w:multiLevelType w:val="hybridMultilevel"/>
    <w:tmpl w:val="542EE952"/>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A843B4E"/>
    <w:multiLevelType w:val="hybridMultilevel"/>
    <w:tmpl w:val="3888362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B8413CC"/>
    <w:multiLevelType w:val="hybridMultilevel"/>
    <w:tmpl w:val="647A1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43097C"/>
    <w:multiLevelType w:val="hybridMultilevel"/>
    <w:tmpl w:val="224E62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D34225F"/>
    <w:multiLevelType w:val="hybridMultilevel"/>
    <w:tmpl w:val="E310A08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1023345"/>
    <w:multiLevelType w:val="hybridMultilevel"/>
    <w:tmpl w:val="4C30400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A9B5CB6"/>
    <w:multiLevelType w:val="hybridMultilevel"/>
    <w:tmpl w:val="81C006B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3552BB2"/>
    <w:multiLevelType w:val="hybridMultilevel"/>
    <w:tmpl w:val="8D4C303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590560A8"/>
    <w:multiLevelType w:val="hybridMultilevel"/>
    <w:tmpl w:val="F80A4BE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5272F43"/>
    <w:multiLevelType w:val="hybridMultilevel"/>
    <w:tmpl w:val="E0DA8D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75947DF1"/>
    <w:multiLevelType w:val="hybridMultilevel"/>
    <w:tmpl w:val="84DA387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78995A6F"/>
    <w:multiLevelType w:val="hybridMultilevel"/>
    <w:tmpl w:val="5DC4B0F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981085013">
    <w:abstractNumId w:val="10"/>
  </w:num>
  <w:num w:numId="2" w16cid:durableId="2053340258">
    <w:abstractNumId w:val="1"/>
  </w:num>
  <w:num w:numId="3" w16cid:durableId="1650355859">
    <w:abstractNumId w:val="2"/>
  </w:num>
  <w:num w:numId="4" w16cid:durableId="843281191">
    <w:abstractNumId w:val="6"/>
  </w:num>
  <w:num w:numId="5" w16cid:durableId="1304849931">
    <w:abstractNumId w:val="13"/>
  </w:num>
  <w:num w:numId="6" w16cid:durableId="305160004">
    <w:abstractNumId w:val="5"/>
  </w:num>
  <w:num w:numId="7" w16cid:durableId="1885674722">
    <w:abstractNumId w:val="8"/>
  </w:num>
  <w:num w:numId="8" w16cid:durableId="784887965">
    <w:abstractNumId w:val="0"/>
  </w:num>
  <w:num w:numId="9" w16cid:durableId="22948909">
    <w:abstractNumId w:val="3"/>
  </w:num>
  <w:num w:numId="10" w16cid:durableId="642779911">
    <w:abstractNumId w:val="11"/>
  </w:num>
  <w:num w:numId="11" w16cid:durableId="286545251">
    <w:abstractNumId w:val="7"/>
  </w:num>
  <w:num w:numId="12" w16cid:durableId="575287703">
    <w:abstractNumId w:val="12"/>
  </w:num>
  <w:num w:numId="13" w16cid:durableId="1139374043">
    <w:abstractNumId w:val="9"/>
  </w:num>
  <w:num w:numId="14" w16cid:durableId="60896897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6157"/>
    <w:rsid w:val="0003021D"/>
    <w:rsid w:val="00044536"/>
    <w:rsid w:val="00071419"/>
    <w:rsid w:val="00087065"/>
    <w:rsid w:val="000C605E"/>
    <w:rsid w:val="000C7E10"/>
    <w:rsid w:val="000E5F99"/>
    <w:rsid w:val="000F5090"/>
    <w:rsid w:val="00110253"/>
    <w:rsid w:val="00126D3F"/>
    <w:rsid w:val="00131B9E"/>
    <w:rsid w:val="001326B7"/>
    <w:rsid w:val="00133EC5"/>
    <w:rsid w:val="00134EA4"/>
    <w:rsid w:val="00152ECB"/>
    <w:rsid w:val="00156586"/>
    <w:rsid w:val="0016123E"/>
    <w:rsid w:val="001813EE"/>
    <w:rsid w:val="001815BF"/>
    <w:rsid w:val="00182FBD"/>
    <w:rsid w:val="00186A5F"/>
    <w:rsid w:val="00193E10"/>
    <w:rsid w:val="001A787B"/>
    <w:rsid w:val="001B1485"/>
    <w:rsid w:val="001B18A0"/>
    <w:rsid w:val="001C2D07"/>
    <w:rsid w:val="001C7174"/>
    <w:rsid w:val="001E5622"/>
    <w:rsid w:val="001F622A"/>
    <w:rsid w:val="001F69D9"/>
    <w:rsid w:val="00211381"/>
    <w:rsid w:val="00221D86"/>
    <w:rsid w:val="00235922"/>
    <w:rsid w:val="00244639"/>
    <w:rsid w:val="00245D4A"/>
    <w:rsid w:val="00264EA1"/>
    <w:rsid w:val="002724B6"/>
    <w:rsid w:val="002738C6"/>
    <w:rsid w:val="00274918"/>
    <w:rsid w:val="0027626B"/>
    <w:rsid w:val="002811D7"/>
    <w:rsid w:val="00285A56"/>
    <w:rsid w:val="002A14F7"/>
    <w:rsid w:val="002A52E5"/>
    <w:rsid w:val="002B1E7C"/>
    <w:rsid w:val="002B3ED5"/>
    <w:rsid w:val="002B4F20"/>
    <w:rsid w:val="002D4F63"/>
    <w:rsid w:val="002D68DA"/>
    <w:rsid w:val="002F246F"/>
    <w:rsid w:val="00315635"/>
    <w:rsid w:val="0031661C"/>
    <w:rsid w:val="003179DB"/>
    <w:rsid w:val="003220E6"/>
    <w:rsid w:val="003256F3"/>
    <w:rsid w:val="00327688"/>
    <w:rsid w:val="00330DB0"/>
    <w:rsid w:val="00334221"/>
    <w:rsid w:val="00345C52"/>
    <w:rsid w:val="003477CA"/>
    <w:rsid w:val="00371313"/>
    <w:rsid w:val="00381B15"/>
    <w:rsid w:val="003906DC"/>
    <w:rsid w:val="003B467B"/>
    <w:rsid w:val="003D4890"/>
    <w:rsid w:val="003D48B8"/>
    <w:rsid w:val="003D5507"/>
    <w:rsid w:val="003E4F79"/>
    <w:rsid w:val="003F45B4"/>
    <w:rsid w:val="003F5E3B"/>
    <w:rsid w:val="00401819"/>
    <w:rsid w:val="004101BB"/>
    <w:rsid w:val="00412899"/>
    <w:rsid w:val="00415B86"/>
    <w:rsid w:val="00417339"/>
    <w:rsid w:val="004215AF"/>
    <w:rsid w:val="004223C9"/>
    <w:rsid w:val="0042385F"/>
    <w:rsid w:val="00425762"/>
    <w:rsid w:val="004259DF"/>
    <w:rsid w:val="00445135"/>
    <w:rsid w:val="004460AD"/>
    <w:rsid w:val="004608A8"/>
    <w:rsid w:val="004713C0"/>
    <w:rsid w:val="004778A5"/>
    <w:rsid w:val="00480C50"/>
    <w:rsid w:val="004850AB"/>
    <w:rsid w:val="00494093"/>
    <w:rsid w:val="004A03C3"/>
    <w:rsid w:val="004A6247"/>
    <w:rsid w:val="004B0D19"/>
    <w:rsid w:val="004B35A7"/>
    <w:rsid w:val="004C1484"/>
    <w:rsid w:val="004C259A"/>
    <w:rsid w:val="004D0831"/>
    <w:rsid w:val="004D0D99"/>
    <w:rsid w:val="004D57F4"/>
    <w:rsid w:val="00502F18"/>
    <w:rsid w:val="00503DE0"/>
    <w:rsid w:val="005052B9"/>
    <w:rsid w:val="00511531"/>
    <w:rsid w:val="005203BC"/>
    <w:rsid w:val="00544A61"/>
    <w:rsid w:val="00546976"/>
    <w:rsid w:val="00554E24"/>
    <w:rsid w:val="00556A63"/>
    <w:rsid w:val="00572C3A"/>
    <w:rsid w:val="00581D51"/>
    <w:rsid w:val="005A53C8"/>
    <w:rsid w:val="005B212F"/>
    <w:rsid w:val="005C0E00"/>
    <w:rsid w:val="005E301E"/>
    <w:rsid w:val="005E5D30"/>
    <w:rsid w:val="005E603F"/>
    <w:rsid w:val="005F484B"/>
    <w:rsid w:val="005F6623"/>
    <w:rsid w:val="00612E91"/>
    <w:rsid w:val="006257A1"/>
    <w:rsid w:val="0063498A"/>
    <w:rsid w:val="006464A2"/>
    <w:rsid w:val="006526E4"/>
    <w:rsid w:val="0065414B"/>
    <w:rsid w:val="006639E8"/>
    <w:rsid w:val="00692159"/>
    <w:rsid w:val="00693FB8"/>
    <w:rsid w:val="00696E0F"/>
    <w:rsid w:val="006B0CDC"/>
    <w:rsid w:val="006B2673"/>
    <w:rsid w:val="006B39C8"/>
    <w:rsid w:val="006C5D81"/>
    <w:rsid w:val="006D1346"/>
    <w:rsid w:val="006E07FD"/>
    <w:rsid w:val="006F7EF8"/>
    <w:rsid w:val="00702A4A"/>
    <w:rsid w:val="00710C9C"/>
    <w:rsid w:val="00711CD9"/>
    <w:rsid w:val="00720325"/>
    <w:rsid w:val="00725A4D"/>
    <w:rsid w:val="007334B8"/>
    <w:rsid w:val="00745B4C"/>
    <w:rsid w:val="0076358E"/>
    <w:rsid w:val="0076466D"/>
    <w:rsid w:val="007674A3"/>
    <w:rsid w:val="00767591"/>
    <w:rsid w:val="0078342D"/>
    <w:rsid w:val="00784B97"/>
    <w:rsid w:val="00790414"/>
    <w:rsid w:val="00793006"/>
    <w:rsid w:val="007941D5"/>
    <w:rsid w:val="007D630E"/>
    <w:rsid w:val="007E2D0D"/>
    <w:rsid w:val="007E6452"/>
    <w:rsid w:val="007F6B23"/>
    <w:rsid w:val="0082315B"/>
    <w:rsid w:val="00827FA5"/>
    <w:rsid w:val="00843F22"/>
    <w:rsid w:val="00844EA0"/>
    <w:rsid w:val="008508C6"/>
    <w:rsid w:val="00851F2E"/>
    <w:rsid w:val="008558B3"/>
    <w:rsid w:val="00855DE7"/>
    <w:rsid w:val="00857C67"/>
    <w:rsid w:val="00862ABB"/>
    <w:rsid w:val="00871052"/>
    <w:rsid w:val="0088549A"/>
    <w:rsid w:val="00893051"/>
    <w:rsid w:val="008A1CBA"/>
    <w:rsid w:val="008A360B"/>
    <w:rsid w:val="008A6407"/>
    <w:rsid w:val="008B14DF"/>
    <w:rsid w:val="008D764A"/>
    <w:rsid w:val="00901ECC"/>
    <w:rsid w:val="00932AF8"/>
    <w:rsid w:val="00952B77"/>
    <w:rsid w:val="00953D60"/>
    <w:rsid w:val="00964A80"/>
    <w:rsid w:val="00967C22"/>
    <w:rsid w:val="0097360B"/>
    <w:rsid w:val="00983AC1"/>
    <w:rsid w:val="00994B67"/>
    <w:rsid w:val="009A4B49"/>
    <w:rsid w:val="009B1F75"/>
    <w:rsid w:val="009E1FF5"/>
    <w:rsid w:val="009E2F07"/>
    <w:rsid w:val="009F7EB1"/>
    <w:rsid w:val="00A0010D"/>
    <w:rsid w:val="00A0039B"/>
    <w:rsid w:val="00A00FBD"/>
    <w:rsid w:val="00A01422"/>
    <w:rsid w:val="00A061E9"/>
    <w:rsid w:val="00A16434"/>
    <w:rsid w:val="00A175DE"/>
    <w:rsid w:val="00A22B52"/>
    <w:rsid w:val="00A30F7F"/>
    <w:rsid w:val="00A33131"/>
    <w:rsid w:val="00A349A3"/>
    <w:rsid w:val="00A351BE"/>
    <w:rsid w:val="00A36CBF"/>
    <w:rsid w:val="00A370C7"/>
    <w:rsid w:val="00A43086"/>
    <w:rsid w:val="00A43160"/>
    <w:rsid w:val="00A57291"/>
    <w:rsid w:val="00A601E0"/>
    <w:rsid w:val="00A724D2"/>
    <w:rsid w:val="00A812C2"/>
    <w:rsid w:val="00A854B6"/>
    <w:rsid w:val="00A93275"/>
    <w:rsid w:val="00AA35A0"/>
    <w:rsid w:val="00AB0385"/>
    <w:rsid w:val="00AB0FBA"/>
    <w:rsid w:val="00AB1C18"/>
    <w:rsid w:val="00AB58EF"/>
    <w:rsid w:val="00AC1454"/>
    <w:rsid w:val="00AC2022"/>
    <w:rsid w:val="00AC46D7"/>
    <w:rsid w:val="00AC4D91"/>
    <w:rsid w:val="00AC5E66"/>
    <w:rsid w:val="00AD6200"/>
    <w:rsid w:val="00AE2984"/>
    <w:rsid w:val="00AE348B"/>
    <w:rsid w:val="00AF4739"/>
    <w:rsid w:val="00B00115"/>
    <w:rsid w:val="00B16979"/>
    <w:rsid w:val="00B32245"/>
    <w:rsid w:val="00B45DB5"/>
    <w:rsid w:val="00B55662"/>
    <w:rsid w:val="00B65416"/>
    <w:rsid w:val="00B73C44"/>
    <w:rsid w:val="00B7608A"/>
    <w:rsid w:val="00B843E0"/>
    <w:rsid w:val="00B92936"/>
    <w:rsid w:val="00B92DDF"/>
    <w:rsid w:val="00B95F29"/>
    <w:rsid w:val="00B97B75"/>
    <w:rsid w:val="00BA79DF"/>
    <w:rsid w:val="00BA7EC3"/>
    <w:rsid w:val="00BB282C"/>
    <w:rsid w:val="00BE0096"/>
    <w:rsid w:val="00BE1FB2"/>
    <w:rsid w:val="00C020BB"/>
    <w:rsid w:val="00C1697D"/>
    <w:rsid w:val="00C23812"/>
    <w:rsid w:val="00C26C50"/>
    <w:rsid w:val="00C51CE0"/>
    <w:rsid w:val="00C56134"/>
    <w:rsid w:val="00C74D4B"/>
    <w:rsid w:val="00C84B0A"/>
    <w:rsid w:val="00C873E7"/>
    <w:rsid w:val="00C91727"/>
    <w:rsid w:val="00CA267A"/>
    <w:rsid w:val="00CA4E8F"/>
    <w:rsid w:val="00CA7665"/>
    <w:rsid w:val="00CA76C0"/>
    <w:rsid w:val="00CC05C6"/>
    <w:rsid w:val="00CC6DC4"/>
    <w:rsid w:val="00CD6010"/>
    <w:rsid w:val="00CE1755"/>
    <w:rsid w:val="00CF2E0D"/>
    <w:rsid w:val="00CF7119"/>
    <w:rsid w:val="00D07B43"/>
    <w:rsid w:val="00D10AC8"/>
    <w:rsid w:val="00D16659"/>
    <w:rsid w:val="00D22C9C"/>
    <w:rsid w:val="00D50792"/>
    <w:rsid w:val="00D6125E"/>
    <w:rsid w:val="00D62519"/>
    <w:rsid w:val="00D775E8"/>
    <w:rsid w:val="00DA2B33"/>
    <w:rsid w:val="00DB3BFC"/>
    <w:rsid w:val="00DE27D0"/>
    <w:rsid w:val="00DE3722"/>
    <w:rsid w:val="00DE46AA"/>
    <w:rsid w:val="00DE6B33"/>
    <w:rsid w:val="00DF56A6"/>
    <w:rsid w:val="00E032F5"/>
    <w:rsid w:val="00E055BC"/>
    <w:rsid w:val="00E05DE9"/>
    <w:rsid w:val="00E10441"/>
    <w:rsid w:val="00E11F3D"/>
    <w:rsid w:val="00E17111"/>
    <w:rsid w:val="00E2356D"/>
    <w:rsid w:val="00E34A08"/>
    <w:rsid w:val="00E35E36"/>
    <w:rsid w:val="00E36D04"/>
    <w:rsid w:val="00E41900"/>
    <w:rsid w:val="00E60CC5"/>
    <w:rsid w:val="00E64B3F"/>
    <w:rsid w:val="00E66927"/>
    <w:rsid w:val="00E67B23"/>
    <w:rsid w:val="00E700F0"/>
    <w:rsid w:val="00E73710"/>
    <w:rsid w:val="00E74A35"/>
    <w:rsid w:val="00E93FE1"/>
    <w:rsid w:val="00E94AF5"/>
    <w:rsid w:val="00EA6070"/>
    <w:rsid w:val="00EB5F95"/>
    <w:rsid w:val="00EC58E1"/>
    <w:rsid w:val="00EC6635"/>
    <w:rsid w:val="00EC6E4C"/>
    <w:rsid w:val="00ED63B6"/>
    <w:rsid w:val="00EF0090"/>
    <w:rsid w:val="00EF42B2"/>
    <w:rsid w:val="00EF5C92"/>
    <w:rsid w:val="00F01C06"/>
    <w:rsid w:val="00F021C3"/>
    <w:rsid w:val="00F04A61"/>
    <w:rsid w:val="00F11DBB"/>
    <w:rsid w:val="00F24EC4"/>
    <w:rsid w:val="00F363F8"/>
    <w:rsid w:val="00F36E21"/>
    <w:rsid w:val="00F37CED"/>
    <w:rsid w:val="00F5561C"/>
    <w:rsid w:val="00F62DFE"/>
    <w:rsid w:val="00F659D9"/>
    <w:rsid w:val="00F65F18"/>
    <w:rsid w:val="00F71421"/>
    <w:rsid w:val="00F736D6"/>
    <w:rsid w:val="00F8345C"/>
    <w:rsid w:val="00FA7A76"/>
    <w:rsid w:val="00FC02B6"/>
    <w:rsid w:val="00FC1954"/>
    <w:rsid w:val="00FC19E1"/>
    <w:rsid w:val="00FC7E4A"/>
    <w:rsid w:val="00FD0815"/>
    <w:rsid w:val="00FD6512"/>
    <w:rsid w:val="00FD7F45"/>
    <w:rsid w:val="00FE175F"/>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97360B"/>
    <w:rPr>
      <w:color w:val="954F72" w:themeColor="followedHyperlink"/>
      <w:u w:val="single"/>
    </w:rPr>
  </w:style>
  <w:style w:type="character" w:styleId="Kommentarzeichen">
    <w:name w:val="annotation reference"/>
    <w:basedOn w:val="Absatz-Standardschriftart"/>
    <w:uiPriority w:val="99"/>
    <w:semiHidden/>
    <w:unhideWhenUsed/>
    <w:rsid w:val="004C1484"/>
    <w:rPr>
      <w:sz w:val="16"/>
      <w:szCs w:val="16"/>
    </w:rPr>
  </w:style>
  <w:style w:type="paragraph" w:styleId="Kommentartext">
    <w:name w:val="annotation text"/>
    <w:basedOn w:val="Standard"/>
    <w:link w:val="KommentartextZchn"/>
    <w:uiPriority w:val="99"/>
    <w:semiHidden/>
    <w:unhideWhenUsed/>
    <w:rsid w:val="004C148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C1484"/>
    <w:rPr>
      <w:sz w:val="20"/>
      <w:szCs w:val="20"/>
    </w:rPr>
  </w:style>
  <w:style w:type="paragraph" w:styleId="Kommentarthema">
    <w:name w:val="annotation subject"/>
    <w:basedOn w:val="Kommentartext"/>
    <w:next w:val="Kommentartext"/>
    <w:link w:val="KommentarthemaZchn"/>
    <w:uiPriority w:val="99"/>
    <w:semiHidden/>
    <w:unhideWhenUsed/>
    <w:rsid w:val="004C1484"/>
    <w:rPr>
      <w:b/>
      <w:bCs/>
    </w:rPr>
  </w:style>
  <w:style w:type="character" w:customStyle="1" w:styleId="KommentarthemaZchn">
    <w:name w:val="Kommentarthema Zchn"/>
    <w:basedOn w:val="KommentartextZchn"/>
    <w:link w:val="Kommentarthema"/>
    <w:uiPriority w:val="99"/>
    <w:semiHidden/>
    <w:rsid w:val="004C14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libreoffice.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nc-sa/4.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265B-4529-4DAF-93BC-00CA2EAC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3150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9</cp:revision>
  <cp:lastPrinted>2022-05-30T07:49:00Z</cp:lastPrinted>
  <dcterms:created xsi:type="dcterms:W3CDTF">2021-09-08T10:59:00Z</dcterms:created>
  <dcterms:modified xsi:type="dcterms:W3CDTF">2022-05-30T07:49:00Z</dcterms:modified>
</cp:coreProperties>
</file>